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A6B" w:rsidRPr="00380108" w:rsidRDefault="009D3A6B" w:rsidP="009D3A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80108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9D3A6B" w:rsidRPr="00380108" w:rsidRDefault="009D3A6B" w:rsidP="009D3A6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Pr="0038010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Алгебре</w:t>
      </w:r>
      <w:r w:rsidRPr="0038010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ОП ООО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D3A6B" w:rsidRPr="00212D8E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212D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Алгебре</w:t>
      </w:r>
      <w:r w:rsidRPr="00212D8E">
        <w:rPr>
          <w:rFonts w:ascii="Times New Roman" w:hAnsi="Times New Roman"/>
          <w:sz w:val="24"/>
          <w:szCs w:val="24"/>
        </w:rPr>
        <w:t xml:space="preserve">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9D3A6B" w:rsidRPr="00212D8E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9D3A6B" w:rsidRPr="00212D8E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-ФГОС ООО, </w:t>
      </w:r>
      <w:proofErr w:type="gramStart"/>
      <w:r w:rsidRPr="00212D8E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9D3A6B" w:rsidRPr="00212D8E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9D3A6B" w:rsidRPr="00212D8E" w:rsidRDefault="009D3A6B" w:rsidP="009D3A6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2D8E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9D3A6B" w:rsidRPr="00212D8E" w:rsidRDefault="009D3A6B" w:rsidP="009D3A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алгебры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12D8E">
        <w:rPr>
          <w:rFonts w:ascii="Times New Roman" w:eastAsia="Calibri" w:hAnsi="Times New Roman" w:cs="Times New Roman"/>
          <w:sz w:val="24"/>
          <w:szCs w:val="24"/>
        </w:rPr>
        <w:t>направлено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целей: </w:t>
      </w:r>
    </w:p>
    <w:p w:rsidR="009D3A6B" w:rsidRPr="00212D8E" w:rsidRDefault="009D3A6B" w:rsidP="009D3A6B">
      <w:pPr>
        <w:pStyle w:val="a4"/>
        <w:numPr>
          <w:ilvl w:val="0"/>
          <w:numId w:val="1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212D8E">
        <w:rPr>
          <w:sz w:val="24"/>
          <w:szCs w:val="24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</w:t>
      </w:r>
      <w:proofErr w:type="gramStart"/>
      <w:r w:rsidRPr="00212D8E">
        <w:rPr>
          <w:sz w:val="24"/>
          <w:szCs w:val="24"/>
        </w:rPr>
        <w:t>образования,  и</w:t>
      </w:r>
      <w:proofErr w:type="gramEnd"/>
      <w:r w:rsidRPr="00212D8E">
        <w:rPr>
          <w:sz w:val="24"/>
          <w:szCs w:val="24"/>
        </w:rPr>
        <w:t xml:space="preserve"> интеллектуального развития. </w:t>
      </w:r>
    </w:p>
    <w:p w:rsidR="009D3A6B" w:rsidRPr="00212D8E" w:rsidRDefault="009D3A6B" w:rsidP="009D3A6B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представления о числе и роли вычислений в человеческой практике;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овладеть символическим языком алгебры, выработать формально-оперативные алгебраические умения и научиться приме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нять их к решению математических и нематематических задач;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развить логическое мышление и </w:t>
      </w:r>
      <w:proofErr w:type="gramStart"/>
      <w:r w:rsidRPr="00212D8E">
        <w:rPr>
          <w:rFonts w:ascii="Times New Roman" w:hAnsi="Times New Roman"/>
          <w:color w:val="000000"/>
          <w:sz w:val="24"/>
          <w:szCs w:val="24"/>
        </w:rPr>
        <w:t>речь ,</w:t>
      </w:r>
      <w:proofErr w:type="gramEnd"/>
      <w:r w:rsidRPr="00212D8E">
        <w:rPr>
          <w:rFonts w:ascii="Times New Roman" w:hAnsi="Times New Roman"/>
          <w:color w:val="000000"/>
          <w:sz w:val="24"/>
          <w:szCs w:val="24"/>
        </w:rPr>
        <w:t xml:space="preserve"> умения логически обосновывать суждения, проводить несложные систематизации, приводить примеры и </w:t>
      </w:r>
      <w:proofErr w:type="spellStart"/>
      <w:r w:rsidRPr="00212D8E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212D8E">
        <w:rPr>
          <w:rFonts w:ascii="Times New Roman" w:hAnsi="Times New Roman"/>
          <w:color w:val="000000"/>
          <w:sz w:val="24"/>
          <w:szCs w:val="24"/>
        </w:rPr>
        <w:t xml:space="preserve">,  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9D3A6B" w:rsidRPr="00212D8E" w:rsidRDefault="009D3A6B" w:rsidP="009D3A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сформировать представления об изучаемых понятиях и мето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дах как важнейших средствах математического моделирования реальных процессов и явлений.</w:t>
      </w:r>
    </w:p>
    <w:p w:rsidR="009D3A6B" w:rsidRPr="00380108" w:rsidRDefault="009D3A6B" w:rsidP="009D3A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9D3A6B" w:rsidRPr="00647770" w:rsidRDefault="009D3A6B" w:rsidP="009D3A6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.  Алгебра.  </w:t>
      </w:r>
      <w:proofErr w:type="gram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7  класс</w:t>
      </w:r>
      <w:proofErr w:type="gram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.  Учебник   для   общеобразовательных   учреждений.  /Авторы: Ю.Н. Макарычев, Н.Г. </w:t>
      </w:r>
      <w:proofErr w:type="spell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Миндюк</w:t>
      </w:r>
      <w:proofErr w:type="spell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, К. Н. </w:t>
      </w:r>
      <w:proofErr w:type="spell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Нешков</w:t>
      </w:r>
      <w:proofErr w:type="spellEnd"/>
      <w:r w:rsidRPr="00647770">
        <w:rPr>
          <w:rFonts w:ascii="Times New Roman" w:eastAsia="Calibri" w:hAnsi="Times New Roman"/>
          <w:sz w:val="24"/>
          <w:szCs w:val="24"/>
          <w:lang w:eastAsia="en-US"/>
        </w:rPr>
        <w:t>, С. Б. Суворова.  - М.: «Просвещение», 201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</w:p>
    <w:p w:rsidR="009D3A6B" w:rsidRPr="00647770" w:rsidRDefault="009D3A6B" w:rsidP="009D3A6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.  Алгебра.  </w:t>
      </w:r>
      <w:proofErr w:type="gram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8  класс</w:t>
      </w:r>
      <w:proofErr w:type="gram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.  Учебник   для   общеобразовательных   учреждений.  /Авторы: Ю.Н. Макарычев, Н.Г. </w:t>
      </w:r>
      <w:proofErr w:type="spell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Миндюк</w:t>
      </w:r>
      <w:proofErr w:type="spell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, К. Н. </w:t>
      </w:r>
      <w:proofErr w:type="spell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Нешков</w:t>
      </w:r>
      <w:proofErr w:type="spellEnd"/>
      <w:r w:rsidRPr="00647770">
        <w:rPr>
          <w:rFonts w:ascii="Times New Roman" w:eastAsia="Calibri" w:hAnsi="Times New Roman"/>
          <w:sz w:val="24"/>
          <w:szCs w:val="24"/>
          <w:lang w:eastAsia="en-US"/>
        </w:rPr>
        <w:t>, С. Б. Суворова.  - М.: «Просвещение», 201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</w:p>
    <w:p w:rsidR="009D3A6B" w:rsidRPr="00647770" w:rsidRDefault="009D3A6B" w:rsidP="009D3A6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.  Алгебра.  </w:t>
      </w:r>
      <w:proofErr w:type="gram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9  класс</w:t>
      </w:r>
      <w:proofErr w:type="gram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.  Учебник   для   общеобразовательных   учреждений.  </w:t>
      </w:r>
      <w:proofErr w:type="gram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/  Авторы</w:t>
      </w:r>
      <w:proofErr w:type="gram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: Ю.Н. Макарычев, Н.Г. </w:t>
      </w:r>
      <w:proofErr w:type="spell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Миндюк</w:t>
      </w:r>
      <w:proofErr w:type="spellEnd"/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, К. Н. </w:t>
      </w:r>
      <w:proofErr w:type="spellStart"/>
      <w:r w:rsidRPr="00647770">
        <w:rPr>
          <w:rFonts w:ascii="Times New Roman" w:eastAsia="Calibri" w:hAnsi="Times New Roman"/>
          <w:sz w:val="24"/>
          <w:szCs w:val="24"/>
          <w:lang w:eastAsia="en-US"/>
        </w:rPr>
        <w:t>Нешков</w:t>
      </w:r>
      <w:proofErr w:type="spellEnd"/>
      <w:r w:rsidRPr="00647770">
        <w:rPr>
          <w:rFonts w:ascii="Times New Roman" w:eastAsia="Calibri" w:hAnsi="Times New Roman"/>
          <w:sz w:val="24"/>
          <w:szCs w:val="24"/>
          <w:lang w:eastAsia="en-US"/>
        </w:rPr>
        <w:t>, С. Б</w:t>
      </w:r>
      <w:r>
        <w:rPr>
          <w:rFonts w:ascii="Times New Roman" w:eastAsia="Calibri" w:hAnsi="Times New Roman"/>
          <w:sz w:val="24"/>
          <w:szCs w:val="24"/>
          <w:lang w:eastAsia="en-US"/>
        </w:rPr>
        <w:t>. Суворова - М.:«Просвещение»,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>201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</w:p>
    <w:p w:rsidR="009D3A6B" w:rsidRPr="00380108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sz w:val="24"/>
          <w:szCs w:val="24"/>
        </w:rPr>
        <w:t>- ди</w:t>
      </w:r>
      <w:r>
        <w:rPr>
          <w:rFonts w:ascii="Times New Roman" w:eastAsia="Calibri" w:hAnsi="Times New Roman" w:cs="Times New Roman"/>
          <w:sz w:val="24"/>
          <w:szCs w:val="24"/>
        </w:rPr>
        <w:t>дактические материалы по алгебре</w:t>
      </w:r>
      <w:r w:rsidRPr="003801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D3A6B" w:rsidRPr="00380108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sz w:val="24"/>
          <w:szCs w:val="24"/>
        </w:rPr>
        <w:t>- материалы сайта «Решу ВПР»;</w:t>
      </w:r>
    </w:p>
    <w:p w:rsidR="009D3A6B" w:rsidRPr="00380108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sz w:val="24"/>
          <w:szCs w:val="24"/>
        </w:rPr>
        <w:t>- материалы сайта «Решу ОГЭ».</w:t>
      </w:r>
    </w:p>
    <w:p w:rsidR="009D3A6B" w:rsidRPr="00380108" w:rsidRDefault="009D3A6B" w:rsidP="009D3A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предмета </w:t>
      </w:r>
      <w:r>
        <w:rPr>
          <w:rFonts w:ascii="Times New Roman" w:eastAsia="Calibri" w:hAnsi="Times New Roman" w:cs="Times New Roman"/>
          <w:b/>
          <w:sz w:val="24"/>
          <w:szCs w:val="24"/>
        </w:rPr>
        <w:t>«Алгебра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» в 7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9  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proofErr w:type="gramEnd"/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306 </w:t>
      </w:r>
      <w:r w:rsidRPr="00380108">
        <w:rPr>
          <w:rFonts w:ascii="Times New Roman" w:eastAsia="Calibri" w:hAnsi="Times New Roman" w:cs="Times New Roman"/>
          <w:sz w:val="24"/>
          <w:szCs w:val="24"/>
        </w:rPr>
        <w:t>час</w:t>
      </w:r>
      <w:r>
        <w:rPr>
          <w:rFonts w:ascii="Times New Roman" w:eastAsia="Calibri" w:hAnsi="Times New Roman" w:cs="Times New Roman"/>
          <w:sz w:val="24"/>
          <w:szCs w:val="24"/>
        </w:rPr>
        <w:t>ов (102 часов в 7 классе, 102 часов в 8 классе,</w:t>
      </w:r>
      <w:r w:rsidRPr="002574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102 часов в 9 классе). 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056CD" w:rsidRDefault="009D3A6B" w:rsidP="009D3A6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разделы программы</w:t>
      </w:r>
      <w:r w:rsidRPr="00380108">
        <w:rPr>
          <w:rFonts w:ascii="Times New Roman" w:eastAsia="Calibri" w:hAnsi="Times New Roman" w:cs="Times New Roman"/>
          <w:sz w:val="24"/>
          <w:szCs w:val="24"/>
        </w:rPr>
        <w:t>: «</w:t>
      </w:r>
      <w:r w:rsidRPr="00380108">
        <w:rPr>
          <w:rFonts w:ascii="Times New Roman" w:hAnsi="Times New Roman"/>
          <w:sz w:val="24"/>
          <w:szCs w:val="24"/>
        </w:rPr>
        <w:t xml:space="preserve">Выражения и их преобразования», «Уравнения», «Функции», «Степень с натуральным показателем», «Многочлены», «Формулы сокращенного умножения», «Системы линейных уравнений», 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571DF">
        <w:rPr>
          <w:rFonts w:ascii="Times New Roman" w:eastAsia="Calibri" w:hAnsi="Times New Roman"/>
          <w:sz w:val="24"/>
          <w:szCs w:val="24"/>
        </w:rPr>
        <w:t>Рациональные дроби</w:t>
      </w:r>
      <w:r>
        <w:rPr>
          <w:rFonts w:ascii="Times New Roman" w:eastAsia="Calibri" w:hAnsi="Times New Roman"/>
          <w:sz w:val="24"/>
          <w:szCs w:val="24"/>
        </w:rPr>
        <w:t>», «</w:t>
      </w:r>
      <w:r w:rsidRPr="004571DF">
        <w:rPr>
          <w:rFonts w:ascii="Times New Roman" w:eastAsia="Calibri" w:hAnsi="Times New Roman"/>
          <w:sz w:val="24"/>
          <w:szCs w:val="24"/>
        </w:rPr>
        <w:t>Квадратные корни</w:t>
      </w:r>
      <w:r>
        <w:rPr>
          <w:rFonts w:ascii="Times New Roman" w:eastAsia="Calibri" w:hAnsi="Times New Roman"/>
          <w:sz w:val="24"/>
          <w:szCs w:val="24"/>
        </w:rPr>
        <w:t>», «Квадратные уравнения», «</w:t>
      </w:r>
      <w:r w:rsidRPr="004571DF">
        <w:rPr>
          <w:rFonts w:ascii="Times New Roman" w:eastAsia="Calibri" w:hAnsi="Times New Roman"/>
          <w:sz w:val="24"/>
          <w:szCs w:val="24"/>
        </w:rPr>
        <w:t>Неравенства</w:t>
      </w:r>
      <w:r>
        <w:rPr>
          <w:rFonts w:ascii="Times New Roman" w:eastAsia="Calibri" w:hAnsi="Times New Roman"/>
          <w:sz w:val="24"/>
          <w:szCs w:val="24"/>
        </w:rPr>
        <w:t>», «</w:t>
      </w:r>
      <w:r w:rsidRPr="004571DF">
        <w:rPr>
          <w:rFonts w:ascii="Times New Roman" w:eastAsia="Calibri" w:hAnsi="Times New Roman"/>
          <w:sz w:val="24"/>
          <w:szCs w:val="24"/>
        </w:rPr>
        <w:t>Степень с целым показателем</w:t>
      </w:r>
      <w:r>
        <w:rPr>
          <w:rFonts w:ascii="Times New Roman" w:eastAsia="Calibri" w:hAnsi="Times New Roman"/>
          <w:sz w:val="24"/>
          <w:szCs w:val="24"/>
        </w:rPr>
        <w:t>», «</w:t>
      </w:r>
      <w:r w:rsidRPr="004571DF">
        <w:rPr>
          <w:rFonts w:ascii="Times New Roman" w:eastAsia="Calibri" w:hAnsi="Times New Roman"/>
          <w:sz w:val="24"/>
          <w:szCs w:val="24"/>
        </w:rPr>
        <w:t>Элементы статистики</w:t>
      </w:r>
      <w:r>
        <w:rPr>
          <w:rFonts w:ascii="Times New Roman" w:eastAsia="Calibri" w:hAnsi="Times New Roman"/>
          <w:sz w:val="24"/>
          <w:szCs w:val="24"/>
        </w:rPr>
        <w:t>», «Квадратичная функция», «</w:t>
      </w:r>
      <w:r w:rsidRPr="004571DF">
        <w:rPr>
          <w:rFonts w:ascii="Times New Roman" w:eastAsia="Calibri" w:hAnsi="Times New Roman"/>
          <w:sz w:val="24"/>
          <w:szCs w:val="24"/>
        </w:rPr>
        <w:t>Уравнения и неравенства  с одной переменной</w:t>
      </w:r>
      <w:r>
        <w:rPr>
          <w:rFonts w:ascii="Times New Roman" w:eastAsia="Calibri" w:hAnsi="Times New Roman"/>
          <w:sz w:val="24"/>
          <w:szCs w:val="24"/>
        </w:rPr>
        <w:t>», «</w:t>
      </w:r>
      <w:r w:rsidRPr="004571DF">
        <w:rPr>
          <w:rFonts w:ascii="Times New Roman" w:eastAsia="Calibri" w:hAnsi="Times New Roman"/>
          <w:sz w:val="24"/>
          <w:szCs w:val="24"/>
        </w:rPr>
        <w:t>Уравнения и неравенства  с двумя переменными</w:t>
      </w:r>
      <w:r>
        <w:rPr>
          <w:rFonts w:ascii="Times New Roman" w:eastAsia="Calibri" w:hAnsi="Times New Roman"/>
          <w:sz w:val="24"/>
          <w:szCs w:val="24"/>
        </w:rPr>
        <w:t>», «</w:t>
      </w:r>
      <w:r w:rsidRPr="004571DF">
        <w:rPr>
          <w:rFonts w:ascii="Times New Roman" w:eastAsia="Calibri" w:hAnsi="Times New Roman"/>
          <w:sz w:val="24"/>
          <w:szCs w:val="24"/>
        </w:rPr>
        <w:t>Арифметическая и геометрическая прогрессии</w:t>
      </w:r>
      <w:r>
        <w:rPr>
          <w:rFonts w:ascii="Times New Roman" w:eastAsia="Calibri" w:hAnsi="Times New Roman"/>
          <w:sz w:val="24"/>
          <w:szCs w:val="24"/>
        </w:rPr>
        <w:t>», «</w:t>
      </w:r>
      <w:r w:rsidRPr="004571DF">
        <w:rPr>
          <w:rFonts w:ascii="Times New Roman" w:eastAsia="Calibri" w:hAnsi="Times New Roman"/>
          <w:sz w:val="24"/>
          <w:szCs w:val="24"/>
        </w:rPr>
        <w:t>Элементы комбинаторики и теории вероятностей</w:t>
      </w:r>
      <w:r w:rsidR="002056CD">
        <w:rPr>
          <w:rFonts w:ascii="Times New Roman" w:eastAsia="Calibri" w:hAnsi="Times New Roman"/>
          <w:sz w:val="24"/>
          <w:szCs w:val="24"/>
        </w:rPr>
        <w:t>».</w:t>
      </w:r>
    </w:p>
    <w:p w:rsidR="009D3A6B" w:rsidRPr="00380108" w:rsidRDefault="009D3A6B" w:rsidP="009D3A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bookmarkStart w:id="0" w:name="_GoBack"/>
      <w:bookmarkEnd w:id="0"/>
    </w:p>
    <w:p w:rsidR="00966E79" w:rsidRDefault="002056CD"/>
    <w:sectPr w:rsidR="00966E79" w:rsidSect="002A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DA"/>
    <w:rsid w:val="002056CD"/>
    <w:rsid w:val="0045171B"/>
    <w:rsid w:val="009D3A6B"/>
    <w:rsid w:val="00AB28DA"/>
    <w:rsid w:val="00C9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F0AB4-4DBD-4671-B6CF-DA6A1AE2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еречень Знак"/>
    <w:link w:val="a4"/>
    <w:locked/>
    <w:rsid w:val="009D3A6B"/>
    <w:rPr>
      <w:rFonts w:ascii="Times New Roman" w:hAnsi="Times New Roman"/>
      <w:sz w:val="28"/>
      <w:u w:color="000000"/>
    </w:rPr>
  </w:style>
  <w:style w:type="paragraph" w:customStyle="1" w:styleId="a4">
    <w:name w:val="Перечень"/>
    <w:basedOn w:val="a"/>
    <w:next w:val="a"/>
    <w:link w:val="a3"/>
    <w:qFormat/>
    <w:rsid w:val="009D3A6B"/>
    <w:pPr>
      <w:suppressAutoHyphens/>
      <w:spacing w:after="0" w:line="360" w:lineRule="auto"/>
      <w:ind w:left="720" w:hanging="360"/>
      <w:jc w:val="both"/>
    </w:pPr>
    <w:rPr>
      <w:rFonts w:ascii="Times New Roman" w:eastAsiaTheme="minorHAnsi" w:hAnsi="Times New Roman"/>
      <w:sz w:val="2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2022-10-16T18:39:00Z</dcterms:created>
  <dcterms:modified xsi:type="dcterms:W3CDTF">2022-10-16T18:46:00Z</dcterms:modified>
</cp:coreProperties>
</file>