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Муниципальное общеобразовательное учреждение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«Средняя общеобразовательная школа №2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 Кондопоги Республики Карелия»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Отголоски войны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Исследовательский проект, краеведение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Попова Агата Юрьевна,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 «г»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Анисимова Ольга Сергеевна,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учитель начальных классов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г.Кондопога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2013г.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hanging="72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Введение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Война коснулась каждого из нас. Нет, наверное, той семьи, где не познали горя потерь или не испытали тревоги за своих родных и близких  во время войны.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Мы дети 21 века мало знаем о той войне. Хотя смотрим фильмы о войне, узнаем что-то в школе на уроках, кому-то   рассказывают бабушки и дедушки, а кто-то читает книги о тех событиях.  Но не каждый из нас знает, что  даже спустя 67 лет после окончания великой отечественной  войны все еще находят останки павших солдат, оружие, пули, проржавевшие каски, снаряды.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Вот и нам выпал случай обнаружить у себя на дачном участке свидетельства ожесточенных боёв в наших краях. Не раз при разработке земельного участка мы находили гильзы, пули, но однажды мы наткнулись на поржавевший остов неизвестного оружия. Я ничего не знала об оружии Великой Отечественной Войны и решила побольше  узнать о необычной находке.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Тема моей исследовательской работы: «Отголоски войны». Цель исследования: установить к какой модели оружия  относится наша находка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 целью работы выдвинуты следующие задачи: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Исследовать литературу по теме «Оружие Великой Отечественной войны»;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Установить тип оружия, найденного на участке;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Определить модель оружия;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Дать характеристику оружия, найденного на участке.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II. Основная часть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1.История обнаружения находки.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нашей  семьи есть дом в деревне Остречье  Медвежегорского района. Это родовое гнездо моей мамы. В этих краях проходили очень ожесточенные бои во время Великой Отечественной войны, а защищала эту местность 413 дивизия. В каждый год отряды поисковиков находят в окопах павших бойцов. Устанавливают их личность различными способами: по наградам, медальонам, но большинство остаются неизвестными.  И в этом 2012 году  5 июля мы всей деревней участвовали в захоронении 14 бойцов.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Вот и на нашем участке мы тоже нашли свидетельство ожесточенных боев. Этим летом папа решил заняться возделыванием огорода на заросшем участке земли. Начал копать и наткнулся на  проржавевший остов какого-то оружия. Вся деревня сбежалась посмотреть на наши находки. Оружие было проржавевшее, деревянные части сгнили. Трудно было определить, что за оружие мы нашли. Но стало очень интересно узнать, как называется это оружие, к какой модели оно относится?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2.2 Установление принадлежности к типу стрелкового вооружения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Первым делом я решила определить все типы стрелкового вооружения, которые были в Великую Отечественную Войну. Самые необходимые знания по данному вопросу может предоставить Энциклопедия стрелкового оружия  Второй  Мировой  Войны.  Стрелковое оружие Красной Армии в то время представляло собой: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Карабины, винтовки, пистолеты, пулеметы, револьверы.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Основное стрелковое оружие Германии во время  Второй Мировой Войны: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винтовки системы Маузер, гранатометы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внешнему виду оружия, а точнее по его размерам мы решили исключить некоторые типы оружия. По длине ствола можно сказать, что это не пистолет, не револьвер, так как они не имеют такого длинного ствола.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по размерам, можно исключить  гранатомет и  пулемёт.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Осталось определить, что это: винтовка или карабин?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  <w:tab/>
        <w:t xml:space="preserve">По данным той же энциклопедии, основное отличие карабина от винтовки – это длина ствола. В википедии дается следующее определение: карабин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это укороченная винтовка.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образом, мы можем предположить, что найденное оружие – это  винтовка.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2.3.Определение модели оружия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предыдущей главе мы выяснили, что найденное оружие, возможно, является винтовкой. Теперь наша задача установить модель винтовки.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установления модели мы обратились за помощью к специалистам. Сначала  мы написали электронное письмо с прикрепленными фотографиями  винтовки, на сайт «Оружие победы»,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где обратились с просьбой помочь установить модель оружия. Нам ответили, что это винтовка образца 1891/1930 гг.  или другое её название – винтовка Мосина. Для того, чтобы убедиться в правильности данного нам ответа, мы обратились в Кондопожский клуб «Разведчик» к Вытегорову Никите Андреевичу. Посмотрев фотографии находки, он определил, что это винтовка Мосина.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Также можно учесть мнение моего папы Попова   Юрия  Валерьевича , который также определил данную находку, как винтовку Мосина.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Ну и для того, чтобы окончательно убедиться,  мы сравнили фото найденного оружия с фотографиями винтовки Мосина из интернета, мы увидели, что найденная нами винтовка очень похожа на винтовку Мосина.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образом, обратившись за помощью к специалистам и методом сравнения, установлено, что найденное на участке оружие является винтовкой образца 1891/1930 гг. - винтовкой Мосина.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4.Основные характеристики, найденного оружия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Трёхлинейная винтовка системы Мосина образца 1891 года 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праву является одним из самых знаменитых образов русского стрелкового оружия. Созданная еще до начала ХХ столетия, русская 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трехлинейка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», в течение многих десятилетий оставалась надежным и современным оружием, достойным нашего замечательного солдата, была первым отечественным образцом из всех ружейных систем, поступавших когда-либо на вооружение армии.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Винтовка образца 1891 года  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винтовка Мосина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трёхлинейка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 —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none"/>
            <w:rtl w:val="0"/>
          </w:rPr>
          <w:t xml:space="preserve">магазинная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none"/>
            <w:rtl w:val="0"/>
          </w:rPr>
          <w:t xml:space="preserve">винтовка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принята на вооружение 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none"/>
            <w:rtl w:val="0"/>
          </w:rPr>
          <w:t xml:space="preserve">Российской Императорской армии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в 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none"/>
            <w:rtl w:val="0"/>
          </w:rPr>
          <w:t xml:space="preserve">1891 году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Активно использовалась в период с 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none"/>
            <w:rtl w:val="0"/>
          </w:rPr>
          <w:t xml:space="preserve">1891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по конец 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none"/>
            <w:rtl w:val="0"/>
          </w:rPr>
          <w:t xml:space="preserve">Великой Отечественной войны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в этот период многократно модернизировалась.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Название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трёхлинейка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происходит от 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none"/>
            <w:rtl w:val="0"/>
          </w:rPr>
          <w:t xml:space="preserve">калибра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ствола винтовки, который равен трём 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000000"/>
            <w:sz w:val="28"/>
            <w:szCs w:val="28"/>
            <w:u w:val="none"/>
            <w:rtl w:val="0"/>
          </w:rPr>
          <w:t xml:space="preserve">русским линиям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(старая мера длины) — одна линия равна 2,54 мм — соответственно, три линии равны 7,62 мм.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основе винтовки обр. 1891 года и её модификаций был создан целый ряд образцов спортивного и охотничьего оружия, как нарезного, так и гладкоствольного.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Заключение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Российских глубинках до сих пор находят останки бойцов, и оружия. Вот и наша семья не ожидала найти у себя на участке напоминание о  Великой Отечественной Войне.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Тема моей исследовательской работы «Отголоски войны».  Цель исследования: установить к какой модели оружия  относится наша находка.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установления модели оружия сначала необходимо было определить, к какому типу оно относится, исследовав литературу, я выяснила, что найденное оружие является винтовкой.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Далее, установив, что это винтовка, необходимо было установить ее модель. Для решения этого вопроса мы обратились к специалистам: создателям сайта «Оружие Победы», к сотрудникам Кондопожского клуба «Разведчик», которые помогли нам установить, что – это винтовка образца 1891-1930гг, имеющая другое название в честь её создателя Сергея Ивановича Мосина – винтовка Мосина. Предположение моего папы Попова Юрия Валерьевича, который также считал, что это винтовка Мосина, тоже подтвердилось.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Для того, чтобы сделать окончательные выводы, мы сравнили найденное оружие и фотографию винтовки Мосина – увидели, что винтовки очень похожи.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образом, используя разные методы исследования, мы установили, что найденное на нашем семейном участке оружие, является винтовкой  образца 1891-1930гг, имеющая другое название– винтовка Мосина.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Список литературы: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Шокарев  Ю.В. Большая энциклопедия оружия. – М: РОСМЭН, 2008. – 209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«Энциклопедия оружия», http://weaponland.ru/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«Оружие Победы»,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none"/>
            <w:rtl w:val="0"/>
          </w:rPr>
          <w:t xml:space="preserve">http://weapon.at.ua/publ/14-1-0-134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Приложение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-339089</wp:posOffset>
            </wp:positionH>
            <wp:positionV relativeFrom="paragraph">
              <wp:posOffset>17146</wp:posOffset>
            </wp:positionV>
            <wp:extent cx="4140835" cy="3114675"/>
            <wp:effectExtent b="0" l="0" r="0" t="0"/>
            <wp:wrapSquare wrapText="bothSides" distB="19050" distT="19050" distL="19050" distR="1905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40835" cy="3114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Рис. 1 Дом в деревне Остречье  Медвежегорского района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3152775</wp:posOffset>
            </wp:positionH>
            <wp:positionV relativeFrom="paragraph">
              <wp:posOffset>152400</wp:posOffset>
            </wp:positionV>
            <wp:extent cx="2705100" cy="3600450"/>
            <wp:effectExtent b="0" l="0" r="0" t="0"/>
            <wp:wrapSquare wrapText="bothSides" distB="19050" distT="19050" distL="19050" distR="19050"/>
            <wp:docPr id="3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600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152400</wp:posOffset>
            </wp:positionV>
            <wp:extent cx="2743200" cy="3657600"/>
            <wp:effectExtent b="0" l="0" r="0" t="0"/>
            <wp:wrapSquare wrapText="bothSides" distB="19050" distT="19050" distL="19050" distR="1905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657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Рис. 2                                                                        Рис. 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8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 июля 2012 год  захоронение 14 бойцов, д.Остречье Медвежегорского р-на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-218439</wp:posOffset>
            </wp:positionH>
            <wp:positionV relativeFrom="paragraph">
              <wp:posOffset>-158749</wp:posOffset>
            </wp:positionV>
            <wp:extent cx="5928995" cy="4451350"/>
            <wp:effectExtent b="0" l="0" r="0" t="0"/>
            <wp:wrapSquare wrapText="bothSides" distB="19050" distT="19050" distL="19050" distR="1905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8995" cy="4451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Рис. 4 Найденное оружие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-339089</wp:posOffset>
            </wp:positionH>
            <wp:positionV relativeFrom="paragraph">
              <wp:posOffset>319405</wp:posOffset>
            </wp:positionV>
            <wp:extent cx="2341880" cy="3576955"/>
            <wp:effectExtent b="0" l="0" r="0" t="0"/>
            <wp:wrapSquare wrapText="bothSides" distB="19050" distT="19050" distL="19050" distR="1905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35769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Рис. 5 </w:t>
      </w:r>
    </w:p>
    <w:p w:rsidR="00000000" w:rsidDel="00000000" w:rsidP="00000000" w:rsidRDefault="00000000" w:rsidRPr="00000000" w14:paraId="000000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left"/>
        <w:tblInd w:w="0.0" w:type="pct"/>
        <w:tblLayout w:type="fixed"/>
        <w:tblLook w:val="0600"/>
      </w:tblPr>
      <w:tblGrid>
        <w:gridCol w:w="4677.5"/>
        <w:gridCol w:w="4677.5"/>
        <w:tblGridChange w:id="0">
          <w:tblGrid>
            <w:gridCol w:w="4677.5"/>
            <w:gridCol w:w="4677.5"/>
          </w:tblGrid>
        </w:tblGridChange>
      </w:tblGrid>
      <w:tr>
        <w:tc>
          <w:tcPr>
            <w:shd w:fill="auto" w:val="clear"/>
            <w:tcMar>
              <w:top w:w="0.0" w:type="dxa"/>
              <w:left w:w="0.0" w:type="dxa"/>
              <w:bottom w:w="47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2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От кого: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47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Кривошеин Анатолий Георгиевич 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&lt;krivoshein.A.G@yandex.ru&gt; 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9050" distT="19050" distL="19050" distR="19050" hidden="0" layoutInCell="1" locked="0" relativeHeight="0" simplePos="0">
                  <wp:simplePos x="0" y="0"/>
                  <wp:positionH relativeFrom="column">
                    <wp:posOffset>2554605</wp:posOffset>
                  </wp:positionH>
                  <wp:positionV relativeFrom="paragraph">
                    <wp:posOffset>-98424</wp:posOffset>
                  </wp:positionV>
                  <wp:extent cx="1142365" cy="914400"/>
                  <wp:effectExtent b="0" l="0" r="0" t="0"/>
                  <wp:wrapSquare wrapText="bothSides" distB="19050" distT="19050" distL="19050" distR="19050"/>
                  <wp:docPr id="6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914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c>
          <w:tcPr>
            <w:shd w:fill="auto" w:val="clear"/>
            <w:tcMar>
              <w:top w:w="0.0" w:type="dxa"/>
              <w:left w:w="0.0" w:type="dxa"/>
              <w:bottom w:w="47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Кому: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47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Ольга Анисимова &lt;nisi26@mail.ru&gt;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5e6061"/>
          <w:sz w:val="20"/>
          <w:szCs w:val="20"/>
          <w:rtl w:val="0"/>
        </w:rPr>
        <w:t xml:space="preserve">6 ноября 2012, 12:04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Уважаемая Ольга Сергеевна и Агата</w:t>
        <w:br w:type="textWrapping"/>
        <w:t xml:space="preserve">Найденный вами предмет датируется так:</w:t>
        <w:br w:type="textWrapping"/>
        <w:t xml:space="preserve">ВИНТОВКА ОБРАЗЦА 1891/1930 гг. 7,62-мм магазинная винтовка обр. </w:t>
        <w:br w:type="textWrapping"/>
        <w:t xml:space="preserve">1891/1930 гг. находится на вооружении Красной Армии. Она получена путем модернизации винтовки обр. 1891 г., произведенной в 1910 и 1930 гг. </w:t>
        <w:br w:type="textWrapping"/>
        <w:br w:type="textWrapping"/>
        <w:br w:type="textWrapping"/>
        <w:t xml:space="preserve">Общая характеристика </w:t>
        <w:br w:type="textWrapping"/>
        <w:br w:type="textWrapping"/>
        <w:t xml:space="preserve">Винтовка обр. 1891/1930 гг. относится к магазинным винтовкам со скользящим затвором с поворотом при запирании. Запирание канала ствола осуществляется симметрично расположенными боевыми выступами боевой личинки затвора. Ударный механизм ударникового типа. Предохранительный механизм от преждевременных выстрелов и от возможности выстрела при досылании очередного патрона осуществлен в затворе. Спусковой механизм без предупреждения. Питание патронами производится из магазинной коробки вертикального типа с однорядным расположением патронов. Наполнение магазинной коробки производится способом выталкивания патронов из обоймы. Прицел секторного типа. </w:t>
        <w:br w:type="textWrapping"/>
        <w:br w:type="textWrapping"/>
        <w:t xml:space="preserve">Для штыкового боя к стволу винтовки примыкается штык игольчатого типа. </w:t>
        <w:br w:type="textWrapping"/>
        <w:t xml:space="preserve">Основные данные винтовки </w:t>
        <w:br w:type="textWrapping"/>
        <w:br w:type="textWrapping"/>
        <w:t xml:space="preserve">Общий вес со штыком без патронов. . . . . . . . . . . 4,5 кг. </w:t>
        <w:br w:type="textWrapping"/>
        <w:br w:type="textWrapping"/>
        <w:t xml:space="preserve">Общая длина со штыком. . . . . . . . . . . . . . . . . . 166 см. </w:t>
        <w:br w:type="textWrapping"/>
        <w:br w:type="textWrapping"/>
        <w:t xml:space="preserve">Общая длина без штыка . . . . . . . . . . . . . . . . . . 114 см. </w:t>
        <w:br w:type="textWrapping"/>
        <w:t xml:space="preserve">Число нарезов . . . . . . . . . . . . . . . . . . . . . . . . 4 </w:t>
        <w:br w:type="textWrapping"/>
        <w:t xml:space="preserve">Форма парезов . . . . . . . . . . . . . . . . . . . . . . . . Прямоугольная </w:t>
        <w:br w:type="textWrapping"/>
        <w:t xml:space="preserve">Емкость магазина . . . . . . . . . . . . . . . . . . . . . . 5 патронов </w:t>
        <w:br w:type="textWrapping"/>
        <w:t xml:space="preserve">Вес обоймы с патронами . . . . . . . . . . . . . . . . . . 122—132 г. </w:t>
        <w:br w:type="textWrapping"/>
        <w:br w:type="textWrapping"/>
        <w:t xml:space="preserve">Для стрельбы могут применяться штатные патроны с легкой и тяжелой пулями, с бронебойными, трассирующими и зажигательными пулями. </w:t>
        <w:br w:type="textWrapping"/>
        <w:t xml:space="preserve">Так что вам попался экземпляр победоносной красной армии.  </w:t>
        <w:br w:type="textWrapping"/>
        <w:t xml:space="preserve">Сражаясь за Родину мы всегда думали о светлом будущем! О том что война 1941-1945 г., последняя война на земле!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22" w:type="default"/>
      <w:pgSz w:h="16838" w:w="11906" w:orient="portrait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jc w:val="right"/>
      <w:rPr>
        <w:rFonts w:ascii="Calibri" w:cs="Calibri" w:eastAsia="Calibri" w:hAnsi="Calibri"/>
        <w:sz w:val="22"/>
        <w:szCs w:val="22"/>
      </w:rPr>
    </w:pPr>
    <w:r w:rsidDel="00000000" w:rsidR="00000000" w:rsidRPr="00000000">
      <w:fldChar w:fldCharType="end"/>
    </w:r>
    <w:r w:rsidDel="00000000" w:rsidR="00000000" w:rsidRPr="00000000">
      <w:fldChar w:fldCharType="begin"/>
      <w:instrText xml:space="preserve"> HYPERLINK "http://ru.wikipedia.org/wiki/%D0%92%D0%B8%D0%BD%D1%82%D0%BE%D0%B2%D0%BA%D0%B0_%D0%9C%D0%BE%D1%81%D0%B8%D0%BD%D0%B0" </w:instrText>
      <w:fldChar w:fldCharType="separate"/>
    </w: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rPr>
        <w:rFonts w:ascii="Calibri" w:cs="Calibri" w:eastAsia="Calibri" w:hAnsi="Calibri"/>
        <w:sz w:val="22"/>
        <w:szCs w:val="22"/>
      </w:rPr>
    </w:pPr>
    <w:r w:rsidDel="00000000" w:rsidR="00000000" w:rsidRPr="00000000"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hyperlink r:id="rId1">
        <w:r w:rsidDel="00000000" w:rsidR="00000000" w:rsidRPr="00000000">
          <w:rPr>
            <w:rFonts w:ascii="Calibri" w:cs="Calibri" w:eastAsia="Calibri" w:hAnsi="Calibri"/>
            <w:color w:val="0000ff"/>
            <w:sz w:val="22"/>
            <w:szCs w:val="22"/>
            <w:u w:val="single"/>
            <w:rtl w:val="0"/>
          </w:rPr>
          <w:t xml:space="preserve">http://ru.wikipedia.org/wiki/%D0%9A%D0%B0%D1%80%D0%B0%D0%B1%D0%B8%D0%BD_(%D0%BE%D1%80%D1%83%D0%B6%D0%B8%D0%B5)</w:t>
        </w:r>
      </w:hyperlink>
      <w:r w:rsidDel="00000000" w:rsidR="00000000" w:rsidRPr="00000000">
        <w:fldChar w:fldCharType="begin"/>
        <w:instrText xml:space="preserve"> HYPERLINK "http://ru.wikipedia.org/wiki/%D0%9A%D0%B0%D1%80%D0%B0%D0%B1%D0%B8%D0%BD_(%D0%BE%D1%80%D1%83%D0%B6%D0%B8%D0%B5)"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fldChar w:fldCharType="end"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hyperlink r:id="rId2">
        <w:r w:rsidDel="00000000" w:rsidR="00000000" w:rsidRPr="00000000">
          <w:rPr>
            <w:rFonts w:ascii="Calibri" w:cs="Calibri" w:eastAsia="Calibri" w:hAnsi="Calibri"/>
            <w:color w:val="0000ff"/>
            <w:sz w:val="22"/>
            <w:szCs w:val="22"/>
            <w:u w:val="single"/>
            <w:rtl w:val="0"/>
          </w:rPr>
          <w:t xml:space="preserve">http://www.krivoshein-a-g.narod.ru/saite.html</w:t>
        </w:r>
      </w:hyperlink>
      <w:r w:rsidDel="00000000" w:rsidR="00000000" w:rsidRPr="00000000">
        <w:fldChar w:fldCharType="begin"/>
        <w:instrText xml:space="preserve"> HYPERLINK "http://www.krivoshein-a-g.narod.ru/saite.html"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fldChar w:fldCharType="end"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hyperlink r:id="rId3">
        <w:r w:rsidDel="00000000" w:rsidR="00000000" w:rsidRPr="00000000">
          <w:rPr>
            <w:rFonts w:ascii="Calibri" w:cs="Calibri" w:eastAsia="Calibri" w:hAnsi="Calibri"/>
            <w:color w:val="0000ff"/>
            <w:sz w:val="22"/>
            <w:szCs w:val="22"/>
            <w:u w:val="single"/>
            <w:rtl w:val="0"/>
          </w:rPr>
          <w:t xml:space="preserve">http://ru.wikipedia.org/wiki/%D0%92%D0%B8%D0%BD%D1%82%D0%BE%D0%B2%D0%BA%D0%B0_%D0%9C%D0%BE%D1%81%D0%B8%D0%BD%D0%B0</w:t>
        </w:r>
      </w:hyperlink>
      <w:r w:rsidDel="00000000" w:rsidR="00000000" w:rsidRPr="00000000">
        <w:fldChar w:fldCharType="begin"/>
        <w:instrText xml:space="preserve"> HYPERLINK "http://ru.wikipedia.org/wiki/%D0%92%D0%B8%D0%BD%D1%82%D0%BE%D0%B2%D0%BA%D0%B0_%D0%9C%D0%BE%D1%81%D0%B8%D0%BD%D0%B0"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1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1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1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upperRoman"/>
      <w:lvlText w:val="%1."/>
      <w:lvlJc w:val="left"/>
      <w:pPr>
        <w:ind w:left="1080" w:hanging="72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1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1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1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1428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2148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868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4308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5028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6468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7188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.jpg"/><Relationship Id="rId11" Type="http://schemas.openxmlformats.org/officeDocument/2006/relationships/hyperlink" Target="http://ru.wikipedia.org/wiki/1891" TargetMode="External"/><Relationship Id="rId22" Type="http://schemas.openxmlformats.org/officeDocument/2006/relationships/footer" Target="footer1.xml"/><Relationship Id="rId10" Type="http://schemas.openxmlformats.org/officeDocument/2006/relationships/hyperlink" Target="http://ru.wikipedia.org/wiki/1891_%D0%B3%D0%BE%D0%B4" TargetMode="External"/><Relationship Id="rId21" Type="http://schemas.openxmlformats.org/officeDocument/2006/relationships/image" Target="media/image6.jpg"/><Relationship Id="rId13" Type="http://schemas.openxmlformats.org/officeDocument/2006/relationships/hyperlink" Target="http://ru.wikipedia.org/wiki/%D0%9A%D0%B0%D0%BB%D0%B8%D0%B1%D1%80" TargetMode="External"/><Relationship Id="rId12" Type="http://schemas.openxmlformats.org/officeDocument/2006/relationships/hyperlink" Target="http://ru.wikipedia.org/wiki/%D0%92%D0%B5%D0%BB%D0%B8%D0%BA%D0%B0%D1%8F_%D0%9E%D1%82%D0%B5%D1%87%D0%B5%D1%81%D1%82%D0%B2%D0%B5%D0%BD%D0%BD%D0%B0%D1%8F_%D0%B2%D0%BE%D0%B9%D0%BD%D0%B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u.wikipedia.org/wiki/%D0%92%D0%BE%D0%BE%D1%80%D1%83%D0%B6%D1%91%D0%BD%D0%BD%D1%8B%D0%B5_%D1%81%D0%B8%D0%BB%D1%8B_%D0%A0%D0%BE%D1%81%D1%81%D0%B8%D0%B9%D1%81%D0%BA%D0%BE%D0%B9_%D0%B8%D0%BC%D0%BF%D0%B5%D1%80%D0%B8%D0%B8" TargetMode="External"/><Relationship Id="rId15" Type="http://schemas.openxmlformats.org/officeDocument/2006/relationships/hyperlink" Target="http://weapon.at.ua/publ/14-1-0-134" TargetMode="External"/><Relationship Id="rId14" Type="http://schemas.openxmlformats.org/officeDocument/2006/relationships/hyperlink" Target="http://ru.wikipedia.org/wiki/%D0%9B%D0%B8%D0%BD%D0%B8%D1%8F_(%D0%B5%D0%B4%D0%B8%D0%BD%D0%B8%D1%86%D0%B0_%D0%B4%D0%BB%D0%B8%D0%BD%D1%8B)" TargetMode="External"/><Relationship Id="rId17" Type="http://schemas.openxmlformats.org/officeDocument/2006/relationships/image" Target="media/image5.jpg"/><Relationship Id="rId16" Type="http://schemas.openxmlformats.org/officeDocument/2006/relationships/image" Target="media/image4.jpg"/><Relationship Id="rId5" Type="http://schemas.openxmlformats.org/officeDocument/2006/relationships/numbering" Target="numbering.xml"/><Relationship Id="rId19" Type="http://schemas.openxmlformats.org/officeDocument/2006/relationships/image" Target="media/image3.jpg"/><Relationship Id="rId6" Type="http://schemas.openxmlformats.org/officeDocument/2006/relationships/styles" Target="styles.xml"/><Relationship Id="rId18" Type="http://schemas.openxmlformats.org/officeDocument/2006/relationships/image" Target="media/image2.jpg"/><Relationship Id="rId7" Type="http://schemas.openxmlformats.org/officeDocument/2006/relationships/hyperlink" Target="http://ru.wikipedia.org/wiki/%D0%9C%D0%B0%D0%B3%D0%B0%D0%B7%D0%B8%D0%BD_(%D0%BE%D1%80%D1%83%D0%B6%D0%B5%D0%B9%D0%BD%D1%8B%D0%B9)" TargetMode="External"/><Relationship Id="rId8" Type="http://schemas.openxmlformats.org/officeDocument/2006/relationships/hyperlink" Target="http://ru.wikipedia.org/wiki/%D0%92%D0%B8%D0%BD%D1%82%D0%BE%D0%B2%D0%BA%D0%B0" TargetMode="Externa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://ru.wikipedia.org/wiki/%D0%9A%D0%B0%D1%80%D0%B0%D0%B1%D0%B8%D0%BD_(%D0%BE%D1%80%D1%83%D0%B6%D0%B8%D0%B5)" TargetMode="External"/><Relationship Id="rId2" Type="http://schemas.openxmlformats.org/officeDocument/2006/relationships/hyperlink" Target="http://www.krivoshein-a-g.narod.ru/saite.html" TargetMode="External"/><Relationship Id="rId3" Type="http://schemas.openxmlformats.org/officeDocument/2006/relationships/hyperlink" Target="http://ru.wikipedia.org/wiki/%D0%92%D0%B8%D0%BD%D1%82%D0%BE%D0%B2%D0%BA%D0%B0_%D0%9C%D0%BE%D1%81%D0%B8%D0%BD%D0%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